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360" w:hangingChars="100"/>
        <w:jc w:val="center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sz w:val="36"/>
          <w:szCs w:val="36"/>
        </w:rPr>
        <w:t>泰州市202</w:t>
      </w:r>
      <w:r>
        <w:rPr>
          <w:rFonts w:hint="eastAsia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sz w:val="36"/>
          <w:szCs w:val="36"/>
        </w:rPr>
        <w:t>年度城市水利项目招标代理服务</w:t>
      </w:r>
      <w:r>
        <w:rPr>
          <w:rFonts w:hint="eastAsia"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360" w:hangingChars="100"/>
        <w:jc w:val="center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sz w:val="36"/>
          <w:szCs w:val="36"/>
        </w:rPr>
        <w:t>中标候选人公</w:t>
      </w:r>
      <w:r>
        <w:rPr>
          <w:rFonts w:hint="eastAsia"/>
          <w:sz w:val="36"/>
          <w:szCs w:val="36"/>
          <w:lang w:val="en-US" w:eastAsia="zh-CN"/>
        </w:rPr>
        <w:t>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根据有关法律、法规、规章和该项目招标文件的规定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泰州市2024年度城市水利工程招标代理服务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的评标工作已经结束，评标结果已经确定，现将评标结果公示如下：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一、标段一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评标结果情况</w:t>
      </w:r>
    </w:p>
    <w:tbl>
      <w:tblPr>
        <w:tblStyle w:val="3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353"/>
        <w:gridCol w:w="2276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第一中标候选人</w:t>
            </w:r>
          </w:p>
        </w:tc>
        <w:tc>
          <w:tcPr>
            <w:tcW w:w="227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第二中标候选人</w:t>
            </w:r>
          </w:p>
        </w:tc>
        <w:tc>
          <w:tcPr>
            <w:tcW w:w="239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江苏省鸿源招标代理股份有限公司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江苏苏盛工程造价咨询有限公司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江苏方天工程建设咨询有限公司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投标报价（费率）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88%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89.26%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汪亮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孟仁富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许宏菁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投标人业绩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张家港市走马塘江边泵站工程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新洋港闸下移工程建筑物工程施工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淮河入江水道整治邵伯湖西邗江方巷小运河防洪完善工程EPC总承包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项目负责人业绩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高淳区水碧桥泵站工程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淮河入海水道二期2022年度工程张家河闸站工程施工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阜宁县渠南灌区2021年度续建配套与现代化改造项目施工III标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5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资格预审情况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无效投标文件投标人名称和判定依据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投标报价修正：无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投标人评分情况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85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039"/>
        <w:gridCol w:w="1035"/>
        <w:gridCol w:w="1215"/>
        <w:gridCol w:w="1106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2" w:type="dxa"/>
            <w:vMerge w:val="restart"/>
            <w:tcBorders>
              <w:top w:val="single" w:color="A9D7E8" w:sz="6" w:space="0"/>
              <w:left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39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投标人名称</w:t>
            </w: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评委A</w:t>
            </w:r>
          </w:p>
        </w:tc>
        <w:tc>
          <w:tcPr>
            <w:tcW w:w="121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评委B</w:t>
            </w:r>
          </w:p>
        </w:tc>
        <w:tc>
          <w:tcPr>
            <w:tcW w:w="1106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评委C</w:t>
            </w:r>
          </w:p>
        </w:tc>
        <w:tc>
          <w:tcPr>
            <w:tcW w:w="687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2" w:type="dxa"/>
            <w:vMerge w:val="continue"/>
            <w:tcBorders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9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技术方案</w:t>
            </w:r>
          </w:p>
        </w:tc>
        <w:tc>
          <w:tcPr>
            <w:tcW w:w="121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技术方案</w:t>
            </w:r>
          </w:p>
        </w:tc>
        <w:tc>
          <w:tcPr>
            <w:tcW w:w="1106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技术方案</w:t>
            </w:r>
          </w:p>
        </w:tc>
        <w:tc>
          <w:tcPr>
            <w:tcW w:w="687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江苏省鸿源招标代理股份有限公司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杭州中乙信息科技咨询有限公司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所有投标人得分汇总表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5"/>
        <w:gridCol w:w="2925"/>
        <w:gridCol w:w="840"/>
        <w:gridCol w:w="750"/>
        <w:gridCol w:w="765"/>
        <w:gridCol w:w="1185"/>
        <w:gridCol w:w="665"/>
        <w:gridCol w:w="735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92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投标人名称</w:t>
            </w:r>
          </w:p>
        </w:tc>
        <w:tc>
          <w:tcPr>
            <w:tcW w:w="840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投标费率（%）</w:t>
            </w:r>
          </w:p>
        </w:tc>
        <w:tc>
          <w:tcPr>
            <w:tcW w:w="3365" w:type="dxa"/>
            <w:gridSpan w:val="4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得分情况</w:t>
            </w:r>
          </w:p>
        </w:tc>
        <w:tc>
          <w:tcPr>
            <w:tcW w:w="73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得分总计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26" w:hRule="atLeast"/>
        </w:trPr>
        <w:tc>
          <w:tcPr>
            <w:tcW w:w="4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报价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业绩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拟投入本项目的人员素质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服务方案</w:t>
            </w:r>
          </w:p>
        </w:tc>
        <w:tc>
          <w:tcPr>
            <w:tcW w:w="73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江苏省鸿源招标代理股份有限公司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49.67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35.30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94.97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44.02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26.67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74.69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89.26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49.62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31.43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91.05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48.82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30.30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89.12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杭州中乙信息科技咨询有限公司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45.15</w:t>
            </w:r>
          </w:p>
        </w:tc>
        <w:tc>
          <w:tcPr>
            <w:tcW w:w="7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29.70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84.85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中标人:</w:t>
      </w:r>
      <w:r>
        <w:rPr>
          <w:rFonts w:hint="eastAsia" w:ascii="宋体" w:hAnsi="宋体" w:eastAsia="宋体" w:cs="宋体"/>
          <w:sz w:val="24"/>
          <w:szCs w:val="24"/>
          <w:u w:val="single"/>
        </w:rPr>
        <w:t>江苏省鸿源招标代理股份有限公司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二、标段二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评标结果情况</w:t>
      </w:r>
    </w:p>
    <w:tbl>
      <w:tblPr>
        <w:tblStyle w:val="3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428"/>
        <w:gridCol w:w="2276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第一中标候选人</w:t>
            </w:r>
          </w:p>
        </w:tc>
        <w:tc>
          <w:tcPr>
            <w:tcW w:w="227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第二中标候选人</w:t>
            </w:r>
          </w:p>
        </w:tc>
        <w:tc>
          <w:tcPr>
            <w:tcW w:w="239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江苏立信建设工程造价咨询有限公司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江苏唯诚建设咨询有限公司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江苏鸿志工程项目管理有限公司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投标报价（费率）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89.19%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89.13%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马永军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徐亚新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清水河（小港西侧）综合整治工程项目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邳州市老西泇河治理工程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扬州闸泵站工程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扬州市长江防洪能力提升堤防加固二期工程（仪征市）施工V1标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洋汊荡项目兴化里下河国家湿地公园建设工程项目总承包（EPC）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泰州市2022年度城市水利项目招标代理单位（泰州市高港区幸福闸拆建工程施工项目）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至礼河（ew3河）新开河道及闸站工程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宝应县永丰灌区续建配套与节水改造项目2024年度工程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泰州市宣堡港治理工程（泰兴段）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资格预审情况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无效投标文件投标人名称和判定依据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投标报价修正：无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投标人评分情况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85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091"/>
        <w:gridCol w:w="1103"/>
        <w:gridCol w:w="1035"/>
        <w:gridCol w:w="112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restart"/>
            <w:tcBorders>
              <w:top w:val="single" w:color="A9D7E8" w:sz="6" w:space="0"/>
              <w:left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091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1103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评委A</w:t>
            </w: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评委B</w:t>
            </w:r>
          </w:p>
        </w:tc>
        <w:tc>
          <w:tcPr>
            <w:tcW w:w="112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评委C</w:t>
            </w:r>
          </w:p>
        </w:tc>
        <w:tc>
          <w:tcPr>
            <w:tcW w:w="743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1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112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743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江苏立信建设工程造价咨询有限公司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中诚智信工程咨询集团股份有限公司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江苏方正工程造价事务所有限公司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江苏唯诚建设咨询有限公司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杭州中乙信息科技咨询有限公司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所有投标人得分汇总表：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5"/>
        <w:gridCol w:w="2895"/>
        <w:gridCol w:w="840"/>
        <w:gridCol w:w="750"/>
        <w:gridCol w:w="795"/>
        <w:gridCol w:w="1140"/>
        <w:gridCol w:w="710"/>
        <w:gridCol w:w="735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9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投标人名称</w:t>
            </w:r>
          </w:p>
        </w:tc>
        <w:tc>
          <w:tcPr>
            <w:tcW w:w="840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投标费率（%）</w:t>
            </w:r>
          </w:p>
        </w:tc>
        <w:tc>
          <w:tcPr>
            <w:tcW w:w="3395" w:type="dxa"/>
            <w:gridSpan w:val="4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得分情况</w:t>
            </w:r>
          </w:p>
        </w:tc>
        <w:tc>
          <w:tcPr>
            <w:tcW w:w="73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得分总计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拟投入本项目的人员素质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3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49.76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92.80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89.83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49.88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30.53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87.41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江苏立信建设工程造价咨询有限公司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49.76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34.87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94.63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43.52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中诚智信工程咨询集团股份有限公司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49.27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87.47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49.48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92.04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89.92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49.83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85.83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49.76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33.10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91.86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江苏方正工程造价事务所有限公司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48.54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27.53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84.07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88.56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江苏唯诚建设咨询有限公司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89.13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49.73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33.70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93.43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杭州中乙信息科技咨询有限公司</w:t>
            </w:r>
          </w:p>
        </w:tc>
        <w:tc>
          <w:tcPr>
            <w:tcW w:w="8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44.64 </w:t>
            </w:r>
          </w:p>
        </w:tc>
        <w:tc>
          <w:tcPr>
            <w:tcW w:w="79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84.74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中标人: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>江苏立信建设工程造价咨询有限公司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标段三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评标结果情况：</w:t>
      </w:r>
    </w:p>
    <w:tbl>
      <w:tblPr>
        <w:tblStyle w:val="3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428"/>
        <w:gridCol w:w="2276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第一中标候选人</w:t>
            </w:r>
          </w:p>
        </w:tc>
        <w:tc>
          <w:tcPr>
            <w:tcW w:w="227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第二中标候选人</w:t>
            </w:r>
          </w:p>
        </w:tc>
        <w:tc>
          <w:tcPr>
            <w:tcW w:w="239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江苏唯诚建设咨询有限公司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江苏汇诚投资咨询管理有限公司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江苏鸿志工程项目管理有限公司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投标报价（费率）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88.9%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89.18%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徐亚新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刘金秋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扬州闸泵站工程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扬州市长江防洪能力提升堤防加固二期工程（仪征市）施工V1标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泰州市2020年度城市水利建设项目中干河北段水生态修复工程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送水河北闸站新建工程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洋汊荡项目兴化里下河国家湿地公园建设工程项目总承包（EPC）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泰州市2022年度城市水利项目招标代理单位（泰州市高港区幸福闸拆建工程施工项目）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宝应县永丰灌区续建配套与节水改造项目2024年度工程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泰州市2020年度城市水利建设项目城区河道活水工程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泰州市宣堡港治理工程（泰兴段）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资格预审情况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无效投标文件投标人名称和判定依据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5"/>
        <w:gridCol w:w="4294"/>
        <w:gridCol w:w="3451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294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无效投标文件投标人名称</w:t>
            </w:r>
          </w:p>
        </w:tc>
        <w:tc>
          <w:tcPr>
            <w:tcW w:w="3451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判定依据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94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中诚智信工程咨询集团股份有限公司</w:t>
            </w:r>
          </w:p>
        </w:tc>
        <w:tc>
          <w:tcPr>
            <w:tcW w:w="3451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无效投标文件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投标报价修正：无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投标人评分情况：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8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3942"/>
        <w:gridCol w:w="1012"/>
        <w:gridCol w:w="1035"/>
        <w:gridCol w:w="1005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restart"/>
            <w:tcBorders>
              <w:top w:val="single" w:color="A9D7E8" w:sz="6" w:space="0"/>
              <w:left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942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1012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评委A</w:t>
            </w: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评委B</w:t>
            </w:r>
          </w:p>
        </w:tc>
        <w:tc>
          <w:tcPr>
            <w:tcW w:w="100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评委C</w:t>
            </w:r>
          </w:p>
        </w:tc>
        <w:tc>
          <w:tcPr>
            <w:tcW w:w="699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42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103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1005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699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江苏唯诚建设咨询有限公司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江苏本源工程项目管理有限公司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30.83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所有投标人得分汇总表：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5"/>
        <w:gridCol w:w="2955"/>
        <w:gridCol w:w="780"/>
        <w:gridCol w:w="750"/>
        <w:gridCol w:w="810"/>
        <w:gridCol w:w="1125"/>
        <w:gridCol w:w="710"/>
        <w:gridCol w:w="735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投标人名称</w:t>
            </w:r>
          </w:p>
        </w:tc>
        <w:tc>
          <w:tcPr>
            <w:tcW w:w="780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投标费率（%）</w:t>
            </w:r>
          </w:p>
        </w:tc>
        <w:tc>
          <w:tcPr>
            <w:tcW w:w="3395" w:type="dxa"/>
            <w:gridSpan w:val="4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得分情况</w:t>
            </w:r>
          </w:p>
        </w:tc>
        <w:tc>
          <w:tcPr>
            <w:tcW w:w="73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得分总计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拟投入本项目的人员素质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3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89.78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江苏唯诚建设咨询有限公司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49.53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94.49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49.52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49.53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29.93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89.46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89.83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49.95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86.49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江苏本源工程项目管理有限公司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49.64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32.37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90.01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43.46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49.53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90.69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49.41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90.97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89.92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28.13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87.04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48.19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30.83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89.02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中标人: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>江苏唯诚建设咨询有限公司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四、标段四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评标结果情况：</w:t>
      </w:r>
    </w:p>
    <w:tbl>
      <w:tblPr>
        <w:tblStyle w:val="3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428"/>
        <w:gridCol w:w="2276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第一中标候选人</w:t>
            </w:r>
          </w:p>
        </w:tc>
        <w:tc>
          <w:tcPr>
            <w:tcW w:w="227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第二中标候选人</w:t>
            </w:r>
          </w:p>
        </w:tc>
        <w:tc>
          <w:tcPr>
            <w:tcW w:w="2396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江苏汇诚投资咨询管理有限公司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江苏苏盛工程造价咨询有限公司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江苏鸿志工程项目管理有限公司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投标报价（费率）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89.18%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88.68%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刘金秋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孟仁富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泰州市2020年度城市水利建设项目中干河北段水生态修复工程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送水河北闸站新建工程）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盱眙县洪泽湖周边滞洪区近期建设工程（官滩、三河农场和马坝段）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江苏省淮河流域重点平原洼地近期治理工程建湖县境内2020年度工程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业绩1：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洋汊荡项目兴化里下河国家湿地公园建设工程项目总承包（EPC）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业绩2：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泰州市2022年度城市水利项目招标代理单位（泰州市高港区幸福闸拆建工程施工项目）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项目负责人业绩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泰州市2020年度城市水利建设项目城区河道活水工程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淮河入海水道二期2022年度工程张家河闸站工程施工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泰州市宣堡港治理工程（泰兴段）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资格预审情况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无效投标文件投标人名称和判定依据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5"/>
        <w:gridCol w:w="4294"/>
        <w:gridCol w:w="3451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294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无效投标文件投标人名称</w:t>
            </w:r>
          </w:p>
        </w:tc>
        <w:tc>
          <w:tcPr>
            <w:tcW w:w="3451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判定依据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94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中诚智信工程咨询集团股份有限公司</w:t>
            </w:r>
          </w:p>
        </w:tc>
        <w:tc>
          <w:tcPr>
            <w:tcW w:w="3451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无效投标文件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投标报价修正：无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投标人评分情况：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8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067"/>
        <w:gridCol w:w="1013"/>
        <w:gridCol w:w="1020"/>
        <w:gridCol w:w="982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restart"/>
            <w:tcBorders>
              <w:top w:val="single" w:color="A9D7E8" w:sz="6" w:space="0"/>
              <w:left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067" w:type="dxa"/>
            <w:vMerge w:val="restart"/>
            <w:tcBorders>
              <w:top w:val="single" w:color="A9D7E8" w:sz="6" w:space="0"/>
              <w:left w:val="nil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</w:p>
        </w:tc>
        <w:tc>
          <w:tcPr>
            <w:tcW w:w="1013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评委A</w:t>
            </w:r>
          </w:p>
        </w:tc>
        <w:tc>
          <w:tcPr>
            <w:tcW w:w="1020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评委B</w:t>
            </w:r>
          </w:p>
        </w:tc>
        <w:tc>
          <w:tcPr>
            <w:tcW w:w="982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评委C</w:t>
            </w:r>
          </w:p>
        </w:tc>
        <w:tc>
          <w:tcPr>
            <w:tcW w:w="697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67" w:type="dxa"/>
            <w:vMerge w:val="continue"/>
            <w:tcBorders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1020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982" w:type="dxa"/>
            <w:tcBorders>
              <w:top w:val="single" w:color="A9D7E8" w:sz="6" w:space="0"/>
              <w:left w:val="nil"/>
              <w:bottom w:val="inset" w:color="000000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技术方案</w:t>
            </w:r>
          </w:p>
        </w:tc>
        <w:tc>
          <w:tcPr>
            <w:tcW w:w="697" w:type="dxa"/>
            <w:tcBorders>
              <w:top w:val="single" w:color="A9D7E8" w:sz="6" w:space="0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E5F2F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9D7E8" w:sz="6" w:space="0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江苏华睿兴泰建设项目管理有限公司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nil"/>
              <w:left w:val="single" w:color="A9D7E8" w:sz="6" w:space="0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9D7E8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29.10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所有投标人得分汇总表：</w:t>
      </w:r>
    </w:p>
    <w:tbl>
      <w:tblPr>
        <w:tblStyle w:val="3"/>
        <w:tblW w:w="8320" w:type="dxa"/>
        <w:tblInd w:w="-7" w:type="dxa"/>
        <w:tblBorders>
          <w:top w:val="single" w:color="A9D7E8" w:sz="6" w:space="0"/>
          <w:left w:val="single" w:color="A9D7E8" w:sz="6" w:space="0"/>
          <w:bottom w:val="single" w:color="A9D7E8" w:sz="6" w:space="0"/>
          <w:right w:val="single" w:color="A9D7E8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5"/>
        <w:gridCol w:w="2955"/>
        <w:gridCol w:w="780"/>
        <w:gridCol w:w="750"/>
        <w:gridCol w:w="810"/>
        <w:gridCol w:w="1125"/>
        <w:gridCol w:w="710"/>
        <w:gridCol w:w="735"/>
      </w:tblGrid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5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投标人名称</w:t>
            </w:r>
          </w:p>
        </w:tc>
        <w:tc>
          <w:tcPr>
            <w:tcW w:w="780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投标费率（%）</w:t>
            </w:r>
          </w:p>
        </w:tc>
        <w:tc>
          <w:tcPr>
            <w:tcW w:w="3395" w:type="dxa"/>
            <w:gridSpan w:val="4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得分情况</w:t>
            </w:r>
          </w:p>
        </w:tc>
        <w:tc>
          <w:tcPr>
            <w:tcW w:w="735" w:type="dxa"/>
            <w:vMerge w:val="restart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得分总计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拟投入本项目的人员素质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35" w:type="dxa"/>
            <w:vMerge w:val="continue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E5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江苏鸿成工程项目管理有限公司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49.72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31.70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91.42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江苏鸿志工程项目管理有限公司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88.89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49.56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32.30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91.86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江苏建发建设项目咨询有限公司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49.51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89.05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江苏华强工程投资管理咨询有限公司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89.83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49.91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87.51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江苏华睿兴泰建设项目管理有限公司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33.45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28.97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64.42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江苏国采工程咨询有限公司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43.49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77.16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49.57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90.70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江苏苏盛工程造价咨询有限公司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92.05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江苏中衡工程项目管理咨询有限公司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89.92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49.86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27.43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49.72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35.17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93.89 </w:t>
            </w:r>
          </w:p>
        </w:tc>
      </w:tr>
      <w:tr>
        <w:tblPrEx>
          <w:tblBorders>
            <w:top w:val="single" w:color="A9D7E8" w:sz="6" w:space="0"/>
            <w:left w:val="single" w:color="A9D7E8" w:sz="6" w:space="0"/>
            <w:bottom w:val="single" w:color="A9D7E8" w:sz="6" w:space="0"/>
            <w:right w:val="single" w:color="A9D7E8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江苏方天工程建设咨询有限公司</w:t>
            </w:r>
          </w:p>
        </w:tc>
        <w:tc>
          <w:tcPr>
            <w:tcW w:w="78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5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48.23 </w:t>
            </w:r>
          </w:p>
        </w:tc>
        <w:tc>
          <w:tcPr>
            <w:tcW w:w="8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29.10 </w:t>
            </w:r>
          </w:p>
        </w:tc>
        <w:tc>
          <w:tcPr>
            <w:tcW w:w="735" w:type="dxa"/>
            <w:tcBorders>
              <w:top w:val="single" w:color="A9D7E8" w:sz="6" w:space="0"/>
              <w:left w:val="single" w:color="A9D7E8" w:sz="6" w:space="0"/>
              <w:bottom w:val="single" w:color="A9D7E8" w:sz="6" w:space="0"/>
              <w:right w:val="single" w:color="A9D7E8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中标人: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>江苏汇诚投资咨询管理有限公司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本评标结果公示期自202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日止。投标人或者其他利害关系人对上述评标结果有异议的，应在公示期间向招标人提出。公示期满对评标结果没有异议的，招标人将发布中标结果公告并签发中标通知书。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ascii="宋体" w:hAnsi="宋体" w:eastAsia="宋体" w:cs="宋体"/>
          <w:sz w:val="24"/>
          <w:szCs w:val="24"/>
          <w:u w:val="none"/>
        </w:rPr>
        <w:t>征询：</w:t>
      </w:r>
      <w:r>
        <w:rPr>
          <w:rFonts w:hint="eastAsia" w:ascii="宋体" w:hAnsi="宋体" w:eastAsia="宋体" w:cs="宋体"/>
          <w:sz w:val="24"/>
          <w:szCs w:val="24"/>
          <w:u w:val="none"/>
        </w:rPr>
        <w:t>泰州市水利工程建设处</w:t>
      </w:r>
      <w:r>
        <w:rPr>
          <w:rFonts w:ascii="宋体" w:hAnsi="宋体" w:eastAsia="宋体" w:cs="宋体"/>
          <w:sz w:val="24"/>
          <w:szCs w:val="24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4"/>
          <w:szCs w:val="24"/>
          <w:u w:val="none"/>
        </w:rPr>
        <w:t>电话：</w:t>
      </w:r>
      <w:r>
        <w:rPr>
          <w:rFonts w:hint="eastAsia" w:ascii="宋体" w:hAnsi="宋体" w:eastAsia="宋体" w:cs="宋体"/>
          <w:sz w:val="24"/>
          <w:szCs w:val="24"/>
          <w:u w:val="none"/>
        </w:rPr>
        <w:t>0523-86884446</w:t>
      </w:r>
      <w:r>
        <w:rPr>
          <w:rFonts w:ascii="宋体" w:hAnsi="宋体" w:eastAsia="宋体" w:cs="宋体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sz w:val="24"/>
          <w:szCs w:val="24"/>
          <w:u w:val="none"/>
        </w:rPr>
        <w:t>  投诉：泰州市水利工程建设招标投标管理办公室，电话：0523-80185753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NWY0OTc0M2ZhOGZkMGRjOTc1ZWYyYThlNzJlNGUifQ=="/>
  </w:docVars>
  <w:rsids>
    <w:rsidRoot w:val="5BC644DA"/>
    <w:rsid w:val="09306D58"/>
    <w:rsid w:val="0B4667E3"/>
    <w:rsid w:val="1D732EE5"/>
    <w:rsid w:val="202F202D"/>
    <w:rsid w:val="225278E7"/>
    <w:rsid w:val="2A9F6200"/>
    <w:rsid w:val="2BDA6675"/>
    <w:rsid w:val="2DA2322E"/>
    <w:rsid w:val="39987E7E"/>
    <w:rsid w:val="3BAA7699"/>
    <w:rsid w:val="3EE31B9B"/>
    <w:rsid w:val="404879C1"/>
    <w:rsid w:val="46527E74"/>
    <w:rsid w:val="49E231B9"/>
    <w:rsid w:val="4D0C76E7"/>
    <w:rsid w:val="4E893356"/>
    <w:rsid w:val="4F6603AB"/>
    <w:rsid w:val="4F737295"/>
    <w:rsid w:val="509167EF"/>
    <w:rsid w:val="54B020C8"/>
    <w:rsid w:val="5AAB75B9"/>
    <w:rsid w:val="5BC644DA"/>
    <w:rsid w:val="5E183AF6"/>
    <w:rsid w:val="63317BC9"/>
    <w:rsid w:val="64463213"/>
    <w:rsid w:val="6B7A2C3D"/>
    <w:rsid w:val="761B33ED"/>
    <w:rsid w:val="7B0E1BAC"/>
    <w:rsid w:val="7B6D5CB3"/>
    <w:rsid w:val="7C212224"/>
    <w:rsid w:val="7DD87E16"/>
    <w:rsid w:val="7E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2024-04-08T09:26:00Z</dcterms:created>
  <dc:creator>流年</dc:creator>
  <cp:lastModifiedBy>李建军</cp:lastModifiedBy>
  <dcterms:modified xsi:type="dcterms:W3CDTF">2024-04-09T07:15:52Z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705511EF632D40068E8C606B2B2FA1B1_13</vt:lpwstr>
  </property>
</Properties>
</file>